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93" w:rsidRPr="00F2529E" w:rsidRDefault="00392193" w:rsidP="00F2529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556C0" w:rsidRPr="00F2529E" w:rsidRDefault="00F556C0" w:rsidP="00F2529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556C0" w:rsidRPr="00F2529E" w:rsidRDefault="00F556C0" w:rsidP="00F2529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556C0" w:rsidRPr="00F2529E" w:rsidRDefault="00F556C0" w:rsidP="00F2529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556C0" w:rsidRPr="00F2529E" w:rsidRDefault="00F556C0" w:rsidP="00F2529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556C0" w:rsidRPr="00F2529E" w:rsidRDefault="00F556C0" w:rsidP="00F252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52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Категория: </w:t>
      </w:r>
    </w:p>
    <w:p w:rsidR="00F556C0" w:rsidRPr="00F2529E" w:rsidRDefault="00F556C0" w:rsidP="00F252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29E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Объявления/конкурсы</w:t>
      </w:r>
    </w:p>
    <w:p w:rsidR="00F556C0" w:rsidRPr="00F2529E" w:rsidRDefault="00F556C0" w:rsidP="00F25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56C0" w:rsidRPr="00F2529E" w:rsidRDefault="00F556C0" w:rsidP="00F25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252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Название: </w:t>
      </w:r>
    </w:p>
    <w:p w:rsidR="00F556C0" w:rsidRPr="00F2529E" w:rsidRDefault="00F556C0" w:rsidP="00F25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529E">
        <w:rPr>
          <w:rFonts w:ascii="Times New Roman" w:eastAsia="Times New Roman" w:hAnsi="Times New Roman" w:cs="Times New Roman"/>
          <w:color w:val="333333"/>
          <w:sz w:val="28"/>
          <w:szCs w:val="28"/>
        </w:rPr>
        <w:t>Памятник подвигу воинов Красной Армии</w:t>
      </w:r>
    </w:p>
    <w:p w:rsidR="00F556C0" w:rsidRPr="00F2529E" w:rsidRDefault="00F556C0" w:rsidP="00F25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556C0" w:rsidRPr="00F2529E" w:rsidRDefault="00F556C0" w:rsidP="00F25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252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Текст анонса: </w:t>
      </w:r>
    </w:p>
    <w:p w:rsidR="00F556C0" w:rsidRPr="00F2529E" w:rsidRDefault="00F556C0" w:rsidP="00F25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529E">
        <w:rPr>
          <w:rFonts w:ascii="Times New Roman" w:eastAsia="Times New Roman" w:hAnsi="Times New Roman" w:cs="Times New Roman"/>
          <w:color w:val="333333"/>
          <w:sz w:val="28"/>
          <w:szCs w:val="28"/>
        </w:rPr>
        <w:t>В Воронеже объявлен конкурс на создание памятника героям Красной Армии</w:t>
      </w:r>
    </w:p>
    <w:p w:rsidR="00F556C0" w:rsidRPr="00F2529E" w:rsidRDefault="00F556C0" w:rsidP="00F25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556C0" w:rsidRPr="00F2529E" w:rsidRDefault="00F556C0" w:rsidP="00F25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252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Основной текст публикации:</w:t>
      </w:r>
    </w:p>
    <w:p w:rsidR="00F556C0" w:rsidRPr="00F2529E" w:rsidRDefault="00F556C0" w:rsidP="00F25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25 октября по 12 декабря 2022 года в городе Воронеж пройдет Открытый конкурс на лучший проект памятника </w:t>
      </w:r>
      <w:r w:rsidRPr="00F2529E">
        <w:rPr>
          <w:rFonts w:ascii="Times New Roman" w:hAnsi="Times New Roman" w:cs="Times New Roman"/>
          <w:sz w:val="28"/>
          <w:szCs w:val="28"/>
        </w:rPr>
        <w:t>в честь подвига воинов Красной Армии, закрывших собой амбразуры пулеметных дзотов противника.</w:t>
      </w:r>
    </w:p>
    <w:p w:rsidR="00F556C0" w:rsidRPr="00F2529E" w:rsidRDefault="00F556C0" w:rsidP="00F25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2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529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проходит с целью определения лучшего художественного решения и определения победителя - автора разработки и реализации будущего проекта. Идея об установке памятника впервые была утверждена на заседании Национальной палаты при губернаторе Воронежской области 18 марта 2021 года, а итоговое решение принято комиссией по культурному наследию 1 июня 2022 года. Памятник, изготовленный согласно проекту победителя Конкурса, запланирован к установке в городе Воронеже в 2023 году. Композиция должна органично вписаться в концепцию благоустройства территории, выбранной для ее установки.</w:t>
      </w:r>
    </w:p>
    <w:p w:rsidR="00F556C0" w:rsidRPr="00F2529E" w:rsidRDefault="00F556C0" w:rsidP="00F25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«Установкой бюста Лазаря Дзотова на Чижовском плацдарме работа по увековечиванию памяти о подвигах воинов Красной Армии не ограничится. Сегодня нам известны, как минимум, четыре человека, которые отдали свою жизнь, защищая Родину, закрыв своими телами огневые точки противника во время героической обороны Воронежа в 1942-1943 годах. Кроме Лазаря Дзотова, это Михаил Бовкун, Михаил Абызов и Геннадий Вавилов. Воронежские улицы уже носят имена каждого из героев. Комиссией по культурному наследию одобрено решение об установке и памятного знака в честь их подвига – на территории, примыкающей к объекту культурного наследия регионального значения «Ротонда – руины здания областной клинической больницы. Это особенно актуально в год 80-летия со дня освобождения нашего города от немецко-фашистских захватчиков. Я убежден, что самый верный способ выбрать лучший проект – это открытый конкурс. Через такой механизм мы отбирали такие знаковые проекты, уже воплощенные в Воронеже, как  памятники Вильгельму Столлю и Гавриилу Троепольскому. Здесь мы тоже пойдем по этому пути: открытый конкурс на проект памятного знака стартовал! В нем могут принять участие авторы и творческие коллективы со всей страны, продлится процедура до 12 декабря, победитель </w:t>
      </w:r>
      <w:r w:rsidRPr="00F252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получит денежную премию, его проект и будет в дальнейшем реализован. Я приму личное участие в работе жюри конкурса» - отметил мэр Воронежа Вадим Кстенин.</w:t>
      </w:r>
    </w:p>
    <w:p w:rsidR="00F556C0" w:rsidRPr="00F2529E" w:rsidRDefault="00F556C0" w:rsidP="00F25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29E">
        <w:rPr>
          <w:rFonts w:ascii="Times New Roman" w:hAnsi="Times New Roman" w:cs="Times New Roman"/>
          <w:sz w:val="28"/>
          <w:szCs w:val="28"/>
        </w:rPr>
        <w:t xml:space="preserve">Композиция запланирована к установке в городе Воронеже, на территории мемориального комплекса «Ротонда». </w:t>
      </w:r>
      <w:r w:rsidRPr="00F2529E">
        <w:rPr>
          <w:rFonts w:ascii="Times New Roman" w:hAnsi="Times New Roman" w:cs="Times New Roman"/>
          <w:bCs/>
          <w:sz w:val="28"/>
          <w:szCs w:val="28"/>
        </w:rPr>
        <w:t>В период героической обороны Воронежа 1942-1943 гг. было совершено несколько подвигов, предвосхитивших подвиг Александра Матросова. Известны имена, как минимум четырех человек, отдавших свою жизнь за Родину, закрывших своими телами огневые точки противника – Лазарь Дзотов, Михаил Бовкун, Геннадий Вавилов и Михаил Абызов. Воронежские улицы носят имена каждого из этих героев. Улицы Вавилова и Бовкуна находятся в территориальной близости от объекта культурного наследия регионального значения – Ротонды, места ожесточенных боев за Воронеж 1942-1943 гг.</w:t>
      </w:r>
    </w:p>
    <w:p w:rsidR="00F556C0" w:rsidRPr="00F2529E" w:rsidRDefault="00F556C0" w:rsidP="00F2529E">
      <w:pPr>
        <w:keepNext/>
        <w:keepLine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29E">
        <w:rPr>
          <w:rFonts w:ascii="Times New Roman" w:hAnsi="Times New Roman" w:cs="Times New Roman"/>
          <w:bCs/>
          <w:sz w:val="28"/>
          <w:szCs w:val="28"/>
        </w:rPr>
        <w:t xml:space="preserve">Организаторами конкурса выступили управление культуры администрации городского округа город Воронеж, МБУК «Центр военно-патриотического воспитания «Музей-диорама». Оператор конкурса - БЮРО деловых событий. Конкурс проходит при поддержке ВРО ВТОО Союз художников России, ВОО Союз архитекторов России, ВРО ОО Союз дизайнеров России. </w:t>
      </w:r>
    </w:p>
    <w:p w:rsidR="00F556C0" w:rsidRPr="00F2529E" w:rsidRDefault="00F556C0" w:rsidP="00F25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29E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конкурсе приглашены юридические лица, индивидуальные предприниматели, осуществляющие деятельность на территории РФ в сфере скульптуры, архитектуры, дизайна. Победителю конкурса, занявшему 1 место, будет выплачена премия 150 000 рублей и предоставлено право на реализацию будущего проекта памятника. Премии за 2 и 3 места составят соответственно 60 000 и 40 000 рублей. Участники Конкурса, занявшие 1, 2, 3 место, также получают дипломы победителей Конкурса с указанием призовых мест. Всем участникам выдаются сертификаты участников Конкурса.</w:t>
      </w:r>
    </w:p>
    <w:p w:rsidR="00F556C0" w:rsidRPr="00F2529E" w:rsidRDefault="00F556C0" w:rsidP="00F25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29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проведения конкурса:</w:t>
      </w:r>
    </w:p>
    <w:p w:rsidR="00F556C0" w:rsidRPr="00F2529E" w:rsidRDefault="00F556C0" w:rsidP="00F25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29E">
        <w:rPr>
          <w:rFonts w:ascii="Times New Roman" w:eastAsia="Times New Roman" w:hAnsi="Times New Roman" w:cs="Times New Roman"/>
          <w:color w:val="000000"/>
          <w:sz w:val="28"/>
          <w:szCs w:val="28"/>
        </w:rPr>
        <w:t>10 ноября 2022 года (до 10.00) - завершение регистрации участников конкурса</w:t>
      </w:r>
    </w:p>
    <w:p w:rsidR="00F556C0" w:rsidRPr="00F2529E" w:rsidRDefault="00F556C0" w:rsidP="00F25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29E">
        <w:rPr>
          <w:rFonts w:ascii="Times New Roman" w:eastAsia="Times New Roman" w:hAnsi="Times New Roman" w:cs="Times New Roman"/>
          <w:color w:val="000000"/>
          <w:sz w:val="28"/>
          <w:szCs w:val="28"/>
        </w:rPr>
        <w:t>10 декабря 2022 года (до 10.00) - прием конкурсных проектов</w:t>
      </w:r>
    </w:p>
    <w:p w:rsidR="00F556C0" w:rsidRPr="00F2529E" w:rsidRDefault="00F556C0" w:rsidP="00F25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29E">
        <w:rPr>
          <w:rFonts w:ascii="Times New Roman" w:eastAsia="Times New Roman" w:hAnsi="Times New Roman" w:cs="Times New Roman"/>
          <w:color w:val="000000"/>
          <w:sz w:val="28"/>
          <w:szCs w:val="28"/>
        </w:rPr>
        <w:t>12 декабря 2022 года - заседание конкурсного жюри, подведение итогов конкурса</w:t>
      </w:r>
    </w:p>
    <w:p w:rsidR="00F556C0" w:rsidRPr="00F2529E" w:rsidRDefault="00F556C0" w:rsidP="00F25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Регистрация участников конкурса проходит на сайте </w:t>
      </w:r>
      <w:hyperlink r:id="rId7" w:history="1">
        <w:r w:rsidRPr="00F2529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http://bureau-event.ru/</w:t>
        </w:r>
        <w:r w:rsidRPr="00F2529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monument</w:t>
        </w:r>
      </w:hyperlink>
      <w:r w:rsidRPr="00F25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6C0" w:rsidRPr="00F2529E" w:rsidRDefault="00F556C0" w:rsidP="00F25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6C0" w:rsidRPr="00F2529E" w:rsidRDefault="00F556C0" w:rsidP="00F25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29E">
        <w:rPr>
          <w:rFonts w:ascii="Times New Roman" w:hAnsi="Times New Roman" w:cs="Times New Roman"/>
          <w:sz w:val="28"/>
          <w:szCs w:val="28"/>
        </w:rPr>
        <w:t>С уважением, руководитель БЮРО деловых событий</w:t>
      </w:r>
    </w:p>
    <w:p w:rsidR="00F556C0" w:rsidRPr="00F2529E" w:rsidRDefault="00F556C0" w:rsidP="00F25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29E">
        <w:rPr>
          <w:rFonts w:ascii="Times New Roman" w:hAnsi="Times New Roman" w:cs="Times New Roman"/>
          <w:sz w:val="28"/>
          <w:szCs w:val="28"/>
        </w:rPr>
        <w:t>Кира Семченко</w:t>
      </w:r>
    </w:p>
    <w:p w:rsidR="00F556C0" w:rsidRPr="00F2529E" w:rsidRDefault="00F2529E" w:rsidP="00F25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252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Подробная информация в приложениях. </w:t>
      </w:r>
    </w:p>
    <w:p w:rsidR="00F556C0" w:rsidRPr="00F2529E" w:rsidRDefault="00F556C0" w:rsidP="00F2529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556C0" w:rsidRPr="00F2529E" w:rsidRDefault="00F556C0" w:rsidP="00F2529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556C0" w:rsidRPr="00F2529E" w:rsidRDefault="00F556C0" w:rsidP="00F2529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556C0" w:rsidRPr="00F2529E" w:rsidRDefault="00F556C0" w:rsidP="00F2529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556C0" w:rsidRPr="00F2529E" w:rsidRDefault="00F556C0" w:rsidP="00F2529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556C0" w:rsidRPr="00F2529E" w:rsidRDefault="00F556C0" w:rsidP="00F2529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2193" w:rsidRPr="00F2529E" w:rsidRDefault="00392193" w:rsidP="00F25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193" w:rsidRPr="00F2529E" w:rsidRDefault="00F556C0" w:rsidP="00F2529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25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762BA" w:rsidRPr="00F2529E" w:rsidRDefault="00A762BA" w:rsidP="00F252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762BA" w:rsidRPr="00F2529E" w:rsidSect="00D52B3B">
      <w:headerReference w:type="default" r:id="rId8"/>
      <w:footerReference w:type="default" r:id="rId9"/>
      <w:pgSz w:w="11906" w:h="16838"/>
      <w:pgMar w:top="1133" w:right="850" w:bottom="426" w:left="993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E69" w:rsidRDefault="00E30E69" w:rsidP="0021785D">
      <w:pPr>
        <w:spacing w:after="0" w:line="240" w:lineRule="auto"/>
      </w:pPr>
      <w:r>
        <w:separator/>
      </w:r>
    </w:p>
  </w:endnote>
  <w:endnote w:type="continuationSeparator" w:id="0">
    <w:p w:rsidR="00E30E69" w:rsidRDefault="00E30E69" w:rsidP="0021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B3B" w:rsidRDefault="00E30E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</w:p>
  <w:tbl>
    <w:tblPr>
      <w:tblW w:w="10279" w:type="dxa"/>
      <w:tblInd w:w="-3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5139"/>
      <w:gridCol w:w="5140"/>
    </w:tblGrid>
    <w:tr w:rsidR="00D52B3B">
      <w:trPr>
        <w:trHeight w:val="894"/>
      </w:trPr>
      <w:tc>
        <w:tcPr>
          <w:tcW w:w="5139" w:type="dxa"/>
        </w:tcPr>
        <w:p w:rsidR="00D52B3B" w:rsidRDefault="00D03C03" w:rsidP="006D1AFF">
          <w:pPr>
            <w:spacing w:after="0" w:line="240" w:lineRule="auto"/>
            <w:jc w:val="both"/>
            <w:rPr>
              <w:color w:val="595959"/>
              <w:sz w:val="14"/>
              <w:szCs w:val="14"/>
              <w:u w:val="single"/>
            </w:rPr>
          </w:pPr>
          <w:hyperlink r:id="rId1">
            <w:r w:rsidR="008017D8">
              <w:rPr>
                <w:color w:val="595959"/>
                <w:sz w:val="14"/>
                <w:szCs w:val="14"/>
                <w:u w:val="single"/>
              </w:rPr>
              <w:t>www.bureau-event.ru</w:t>
            </w:r>
          </w:hyperlink>
        </w:p>
        <w:p w:rsidR="00D52B3B" w:rsidRDefault="00D03C03" w:rsidP="006D1AFF">
          <w:pPr>
            <w:spacing w:after="0" w:line="240" w:lineRule="auto"/>
            <w:jc w:val="both"/>
            <w:rPr>
              <w:color w:val="595959"/>
              <w:sz w:val="14"/>
              <w:szCs w:val="14"/>
              <w:u w:val="single"/>
            </w:rPr>
          </w:pPr>
          <w:hyperlink r:id="rId2">
            <w:r w:rsidR="008017D8">
              <w:rPr>
                <w:color w:val="595959"/>
                <w:sz w:val="14"/>
                <w:szCs w:val="14"/>
                <w:u w:val="single"/>
              </w:rPr>
              <w:t>info@bureau-event.ru</w:t>
            </w:r>
          </w:hyperlink>
          <w:r w:rsidR="008017D8">
            <w:rPr>
              <w:color w:val="595959"/>
              <w:sz w:val="14"/>
              <w:szCs w:val="14"/>
              <w:u w:val="single"/>
            </w:rPr>
            <w:t xml:space="preserve"> </w:t>
          </w:r>
        </w:p>
        <w:p w:rsidR="00D52B3B" w:rsidRDefault="00D03C03" w:rsidP="006D1AFF">
          <w:pPr>
            <w:spacing w:after="0" w:line="240" w:lineRule="auto"/>
            <w:jc w:val="both"/>
            <w:rPr>
              <w:color w:val="595959"/>
              <w:sz w:val="14"/>
              <w:szCs w:val="14"/>
            </w:rPr>
          </w:pPr>
          <w:hyperlink r:id="rId3">
            <w:r w:rsidR="008017D8">
              <w:rPr>
                <w:color w:val="595959"/>
                <w:sz w:val="14"/>
                <w:szCs w:val="14"/>
                <w:u w:val="single"/>
              </w:rPr>
              <w:t>concurs@bureau-event.ru</w:t>
            </w:r>
          </w:hyperlink>
        </w:p>
        <w:p w:rsidR="00D52B3B" w:rsidRDefault="008017D8" w:rsidP="006D1AFF">
          <w:pPr>
            <w:spacing w:after="0" w:line="240" w:lineRule="auto"/>
            <w:jc w:val="both"/>
            <w:rPr>
              <w:color w:val="595959"/>
              <w:sz w:val="16"/>
              <w:szCs w:val="16"/>
            </w:rPr>
          </w:pPr>
          <w:r>
            <w:rPr>
              <w:color w:val="595959"/>
              <w:sz w:val="14"/>
              <w:szCs w:val="14"/>
            </w:rPr>
            <w:t>tel: +7 (473) 232 11 10, +7 (910) 732 11 10</w:t>
          </w:r>
        </w:p>
      </w:tc>
      <w:tc>
        <w:tcPr>
          <w:tcW w:w="5140" w:type="dxa"/>
        </w:tcPr>
        <w:p w:rsidR="00D52B3B" w:rsidRDefault="00D03C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color w:val="595959"/>
              <w:sz w:val="16"/>
              <w:szCs w:val="16"/>
            </w:rPr>
          </w:pPr>
          <w:r>
            <w:rPr>
              <w:color w:val="595959"/>
              <w:sz w:val="16"/>
              <w:szCs w:val="16"/>
            </w:rPr>
            <w:fldChar w:fldCharType="begin"/>
          </w:r>
          <w:r w:rsidR="008017D8">
            <w:rPr>
              <w:color w:val="595959"/>
              <w:sz w:val="16"/>
              <w:szCs w:val="16"/>
            </w:rPr>
            <w:instrText>PAGE</w:instrText>
          </w:r>
          <w:r>
            <w:rPr>
              <w:color w:val="595959"/>
              <w:sz w:val="16"/>
              <w:szCs w:val="16"/>
            </w:rPr>
            <w:fldChar w:fldCharType="separate"/>
          </w:r>
          <w:r w:rsidR="00F2529E">
            <w:rPr>
              <w:noProof/>
              <w:color w:val="595959"/>
              <w:sz w:val="16"/>
              <w:szCs w:val="16"/>
            </w:rPr>
            <w:t>2</w:t>
          </w:r>
          <w:r>
            <w:rPr>
              <w:color w:val="595959"/>
              <w:sz w:val="16"/>
              <w:szCs w:val="16"/>
            </w:rPr>
            <w:fldChar w:fldCharType="end"/>
          </w:r>
        </w:p>
        <w:p w:rsidR="00D52B3B" w:rsidRDefault="00E30E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color w:val="595959"/>
              <w:sz w:val="16"/>
              <w:szCs w:val="16"/>
            </w:rPr>
          </w:pPr>
        </w:p>
      </w:tc>
    </w:tr>
  </w:tbl>
  <w:p w:rsidR="00D52B3B" w:rsidRDefault="00E30E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E69" w:rsidRDefault="00E30E69" w:rsidP="0021785D">
      <w:pPr>
        <w:spacing w:after="0" w:line="240" w:lineRule="auto"/>
      </w:pPr>
      <w:r>
        <w:separator/>
      </w:r>
    </w:p>
  </w:footnote>
  <w:footnote w:type="continuationSeparator" w:id="0">
    <w:p w:rsidR="00E30E69" w:rsidRDefault="00E30E69" w:rsidP="0021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B3B" w:rsidRDefault="008017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-634506</wp:posOffset>
          </wp:positionH>
          <wp:positionV relativeFrom="margin">
            <wp:posOffset>-798393</wp:posOffset>
          </wp:positionV>
          <wp:extent cx="7559675" cy="86423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864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52B3B" w:rsidRDefault="00E30E69">
    <w:pPr>
      <w:spacing w:after="0" w:line="240" w:lineRule="auto"/>
      <w:jc w:val="both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568C"/>
    <w:multiLevelType w:val="hybridMultilevel"/>
    <w:tmpl w:val="F98033B8"/>
    <w:lvl w:ilvl="0" w:tplc="177AF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193"/>
    <w:rsid w:val="0021785D"/>
    <w:rsid w:val="00392193"/>
    <w:rsid w:val="005F087C"/>
    <w:rsid w:val="008017D8"/>
    <w:rsid w:val="00A762BA"/>
    <w:rsid w:val="00D03C03"/>
    <w:rsid w:val="00E30E69"/>
    <w:rsid w:val="00F2529E"/>
    <w:rsid w:val="00F5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93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193"/>
    <w:pPr>
      <w:suppressAutoHyphens/>
      <w:spacing w:after="200" w:line="276" w:lineRule="auto"/>
      <w:ind w:left="720"/>
      <w:contextualSpacing/>
    </w:pPr>
    <w:rPr>
      <w:rFonts w:eastAsia="Arial Unicode MS" w:cs="font205"/>
      <w:kern w:val="1"/>
      <w:lang w:eastAsia="ar-SA"/>
    </w:rPr>
  </w:style>
  <w:style w:type="character" w:styleId="a4">
    <w:name w:val="Hyperlink"/>
    <w:basedOn w:val="a0"/>
    <w:uiPriority w:val="99"/>
    <w:unhideWhenUsed/>
    <w:rsid w:val="003921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93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193"/>
    <w:pPr>
      <w:suppressAutoHyphens/>
      <w:spacing w:after="200" w:line="276" w:lineRule="auto"/>
      <w:ind w:left="720"/>
      <w:contextualSpacing/>
    </w:pPr>
    <w:rPr>
      <w:rFonts w:eastAsia="Arial Unicode MS" w:cs="font205"/>
      <w:kern w:val="1"/>
      <w:lang w:eastAsia="ar-SA"/>
    </w:rPr>
  </w:style>
  <w:style w:type="character" w:styleId="a4">
    <w:name w:val="Hyperlink"/>
    <w:basedOn w:val="a0"/>
    <w:uiPriority w:val="99"/>
    <w:unhideWhenUsed/>
    <w:rsid w:val="003921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ureau-event.ru/monumen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curs@bureau-event.ru" TargetMode="External"/><Relationship Id="rId2" Type="http://schemas.openxmlformats.org/officeDocument/2006/relationships/hyperlink" Target="mailto:info@bureau-event.ru" TargetMode="External"/><Relationship Id="rId1" Type="http://schemas.openxmlformats.org/officeDocument/2006/relationships/hyperlink" Target="http://www.bureau-eve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ppk08</cp:lastModifiedBy>
  <cp:revision>3</cp:revision>
  <dcterms:created xsi:type="dcterms:W3CDTF">2022-10-25T14:18:00Z</dcterms:created>
  <dcterms:modified xsi:type="dcterms:W3CDTF">2022-11-10T09:26:00Z</dcterms:modified>
</cp:coreProperties>
</file>